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591" w:rsidRDefault="007D3B2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591" w:rsidRDefault="00903591">
      <w:pPr>
        <w:pStyle w:val="NoSpacing"/>
        <w:rPr>
          <w:rFonts w:ascii="Arial" w:hAnsi="Arial" w:cs="Arial"/>
          <w:b/>
          <w:sz w:val="14"/>
          <w:szCs w:val="14"/>
        </w:rPr>
      </w:pPr>
    </w:p>
    <w:p w:rsidR="00903591" w:rsidRDefault="007D3B2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903591" w:rsidRDefault="00903591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903591" w:rsidRDefault="00903591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7D3B26" w:rsidP="0036083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60834" w:rsidRPr="00360834">
              <w:rPr>
                <w:rFonts w:asciiTheme="majorHAnsi" w:hAnsiTheme="majorHAnsi" w:cs="Arial"/>
                <w:b/>
                <w:sz w:val="18"/>
                <w:szCs w:val="18"/>
              </w:rPr>
              <w:t>Zelena nanotehnologija i ekotoksikologija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36083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60834">
              <w:rPr>
                <w:rFonts w:asciiTheme="majorHAnsi" w:hAnsiTheme="majorHAnsi" w:cs="Arial"/>
                <w:b/>
                <w:sz w:val="18"/>
                <w:szCs w:val="18"/>
              </w:rPr>
              <w:t>ZNIE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B251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903591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903591" w:rsidRDefault="007D3B26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40681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40681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903591" w:rsidRDefault="00903591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903591" w:rsidRDefault="00903591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B251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303AC3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03AC3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903591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D55C0F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F7CC9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D55C0F">
              <w:rPr>
                <w:rFonts w:asciiTheme="majorHAnsi" w:hAnsiTheme="majorHAnsi" w:cs="Arial"/>
                <w:b/>
                <w:sz w:val="18"/>
                <w:szCs w:val="18"/>
              </w:rPr>
              <w:t>5,42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D55C0F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55C0F">
              <w:rPr>
                <w:rFonts w:asciiTheme="majorHAnsi" w:hAnsiTheme="majorHAnsi" w:cs="Arial"/>
                <w:b/>
                <w:sz w:val="18"/>
                <w:szCs w:val="18"/>
              </w:rPr>
              <w:t>119,1700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B251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2515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D55C0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55C0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55C0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55C0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55C0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55C0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CF060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- usmjerenje</w:t>
            </w:r>
            <w:r w:rsidR="00CF060B">
              <w:rPr>
                <w:rFonts w:asciiTheme="majorHAnsi" w:hAnsiTheme="majorHAnsi" w:cs="Arial"/>
                <w:b/>
                <w:sz w:val="18"/>
                <w:szCs w:val="18"/>
              </w:rPr>
              <w:t xml:space="preserve"> Primijenjena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7D3B26" w:rsidP="0036083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prof.dr.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360834">
              <w:rPr>
                <w:rFonts w:asciiTheme="majorHAnsi" w:hAnsiTheme="majorHAnsi" w:cs="Arial"/>
                <w:b/>
                <w:sz w:val="18"/>
                <w:szCs w:val="18"/>
              </w:rPr>
              <w:t>Nadira Ibrišimović Mehmedinović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36083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60834" w:rsidRPr="00360834">
              <w:rPr>
                <w:rFonts w:asciiTheme="majorHAnsi" w:hAnsiTheme="majorHAnsi" w:cs="Arial"/>
                <w:b/>
                <w:sz w:val="18"/>
                <w:szCs w:val="18"/>
              </w:rPr>
              <w:t>Usvajanje  teoretskih i praktičkih znanja o principima i primjeni odgovornog razvoja poštujući principe zelene hemije i zelene nanotehnologije, te osnovnih znanja o hemijskoj toksikologiji i metodama izolovanja otrova iz toksikoloških materijala.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36083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60834" w:rsidRPr="00360834">
              <w:rPr>
                <w:rFonts w:asciiTheme="majorHAnsi" w:hAnsiTheme="majorHAnsi" w:cs="Arial"/>
                <w:b/>
                <w:sz w:val="18"/>
                <w:szCs w:val="18"/>
              </w:rPr>
              <w:t>Nakon uspješno završenog kursa, student je u stanju da stečena znanja i vještine primijeni  na polju zelene nanotehnologije i toksikologije.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60834" w:rsidRPr="00360834" w:rsidRDefault="007D3B26" w:rsidP="0036083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60834" w:rsidRPr="00360834">
              <w:rPr>
                <w:rFonts w:asciiTheme="majorHAnsi" w:hAnsiTheme="majorHAnsi" w:cs="Arial"/>
                <w:b/>
                <w:sz w:val="18"/>
                <w:szCs w:val="18"/>
              </w:rPr>
              <w:t>Zelena hemija/zelena proizvodnja/ zelena nanotehnologija. Primjena nanotehnologije za zelene inovacije. Zelene inovacije kroz nanotehnologiju: Odgovoran razvoj. Sinteza metalnih nanočestica tradicionalnim fizičkim i hemijskim metodama.</w:t>
            </w:r>
          </w:p>
          <w:p w:rsidR="00903591" w:rsidRDefault="00360834" w:rsidP="0036083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60834">
              <w:rPr>
                <w:rFonts w:asciiTheme="majorHAnsi" w:hAnsiTheme="majorHAnsi" w:cs="Arial"/>
                <w:b/>
                <w:sz w:val="18"/>
                <w:szCs w:val="18"/>
              </w:rPr>
              <w:t>Organizacija i uloga toksikološko-hemijske laboratorije.  Uzorci i uzorkovanje materijala za toksikološko-hemijsku analizu: vazduh, voda, zemljište, biološki materijal. Metode izolovanja otrova iz toksikološkog materijala. Gasoviti otrovi: ugljenmonoksid, ugljendioksid, sumporvodonik, sumpordioksid i dr.Lako isparljivi otrovi: cijanovodonična kiselina i cijanidi i dr., organski rastvarači: etil alkohol, metil alkohol, glikoli, benzen i dr.  Mineralni otrovi: arsen, antimon, živaOsnovi radiotoksikologije. Prirodni otrovi: alkaloidi, heterozidi i drugi biljni otrovi,Pesticidi. Najznačajniji lekovi uzročnici trovanja.Sredstva koja izazivaju zavisnost.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Predavanja nastavnika,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diskusija i konsultacije studenta sa predmetnim nastavnikom, individualna izrada seminarskog rada.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-Dva testa (prvi i drugi parcijalni): maksimalno 2x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20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-Završni ispit  maksimalno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Da bi položio predmet, student mora ostvariti minimalno 55 kumulativnih bodova.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0%; Seminarski rad: 15%, Aktivnosti studenta: 5%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7D5AD2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55C0F" w:rsidRPr="00D55C0F" w:rsidRDefault="007D3B26" w:rsidP="00D55C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55C0F" w:rsidRPr="00D55C0F">
              <w:rPr>
                <w:rFonts w:asciiTheme="majorHAnsi" w:hAnsiTheme="majorHAnsi" w:cs="Arial"/>
                <w:b/>
                <w:sz w:val="18"/>
                <w:szCs w:val="18"/>
              </w:rPr>
              <w:t>1. OECD (2013-06-14), “Nanotechnology for Green Innovation”, OECD Science, Technology and Industry Policy Papers,</w:t>
            </w:r>
          </w:p>
          <w:p w:rsidR="00D55C0F" w:rsidRPr="00D55C0F" w:rsidRDefault="00D55C0F" w:rsidP="00D55C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55C0F">
              <w:rPr>
                <w:rFonts w:asciiTheme="majorHAnsi" w:hAnsiTheme="majorHAnsi" w:cs="Arial"/>
                <w:b/>
                <w:sz w:val="18"/>
                <w:szCs w:val="18"/>
              </w:rPr>
              <w:t xml:space="preserve">No. 5, OECD Publishing, Paris. </w:t>
            </w:r>
          </w:p>
          <w:p w:rsidR="00903591" w:rsidRDefault="00D55C0F" w:rsidP="00D55C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55C0F">
              <w:rPr>
                <w:rFonts w:asciiTheme="majorHAnsi" w:hAnsiTheme="majorHAnsi" w:cs="Arial"/>
                <w:b/>
                <w:sz w:val="18"/>
                <w:szCs w:val="18"/>
              </w:rPr>
              <w:t>2. Fundamentals of Environmental and Toxicological Chemistry,  Fourth Edition, Stanley E. Manahan, 2013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CF060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F060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F060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F060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F060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F060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D55C0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55C0F" w:rsidRPr="00D55C0F">
              <w:rPr>
                <w:rFonts w:asciiTheme="majorHAnsi" w:hAnsiTheme="majorHAnsi" w:cs="Arial"/>
                <w:b/>
                <w:sz w:val="18"/>
                <w:szCs w:val="18"/>
              </w:rPr>
              <w:t>https://setac.onlinelibrary.wiley.com/journal/15528618?tabActivePane=undefined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201D3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201D3F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201D3F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1D3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201D3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201D3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201D3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Pr="00201D3F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Pr="00201D3F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201D3F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903591" w:rsidRDefault="00903591">
      <w:pPr>
        <w:spacing w:after="0" w:line="240" w:lineRule="auto"/>
        <w:rPr>
          <w:rFonts w:ascii="Book Antiqua" w:hAnsi="Book Antiqua"/>
        </w:rPr>
      </w:pPr>
    </w:p>
    <w:sectPr w:rsidR="00903591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81C" w:rsidRDefault="0040681C">
      <w:pPr>
        <w:spacing w:line="240" w:lineRule="auto"/>
      </w:pPr>
      <w:r>
        <w:separator/>
      </w:r>
    </w:p>
  </w:endnote>
  <w:endnote w:type="continuationSeparator" w:id="0">
    <w:p w:rsidR="0040681C" w:rsidRDefault="004068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903591">
      <w:trPr>
        <w:trHeight w:val="445"/>
      </w:trPr>
      <w:tc>
        <w:tcPr>
          <w:tcW w:w="1470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01D3F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01D3F">
            <w:rPr>
              <w:rFonts w:ascii="Cambria" w:hAnsi="Cambria" w:cs="Calibri"/>
              <w:noProof/>
              <w:sz w:val="16"/>
              <w:szCs w:val="16"/>
            </w:rPr>
            <w:t>1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01D3F">
            <w:rPr>
              <w:rFonts w:ascii="Cambria" w:hAnsi="Cambria" w:cs="Calibri"/>
              <w:noProof/>
              <w:sz w:val="16"/>
              <w:szCs w:val="16"/>
            </w:rPr>
            <w:t>3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903591" w:rsidRDefault="00903591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81C" w:rsidRDefault="0040681C">
      <w:pPr>
        <w:spacing w:after="0"/>
      </w:pPr>
      <w:r>
        <w:separator/>
      </w:r>
    </w:p>
  </w:footnote>
  <w:footnote w:type="continuationSeparator" w:id="0">
    <w:p w:rsidR="0040681C" w:rsidRDefault="004068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591" w:rsidRDefault="00903591">
    <w:pPr>
      <w:pStyle w:val="Header"/>
    </w:pPr>
  </w:p>
  <w:p w:rsidR="00903591" w:rsidRDefault="009035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3ED3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2F2B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1D3F"/>
    <w:rsid w:val="00202939"/>
    <w:rsid w:val="00205E97"/>
    <w:rsid w:val="00206A97"/>
    <w:rsid w:val="00217056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855EE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3AC3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0834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681C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72E8E"/>
    <w:rsid w:val="00485709"/>
    <w:rsid w:val="00486693"/>
    <w:rsid w:val="00490E6D"/>
    <w:rsid w:val="004A0F15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1E9B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6E2D"/>
    <w:rsid w:val="005B732B"/>
    <w:rsid w:val="005C4D48"/>
    <w:rsid w:val="005C70FC"/>
    <w:rsid w:val="005C7EF3"/>
    <w:rsid w:val="005D1421"/>
    <w:rsid w:val="005D6DDF"/>
    <w:rsid w:val="005E141C"/>
    <w:rsid w:val="005E1CC7"/>
    <w:rsid w:val="005F486C"/>
    <w:rsid w:val="005F7CC9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67C9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D3B26"/>
    <w:rsid w:val="007D5AD2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36F2"/>
    <w:rsid w:val="008266C8"/>
    <w:rsid w:val="0083297F"/>
    <w:rsid w:val="00837427"/>
    <w:rsid w:val="00840C7C"/>
    <w:rsid w:val="00846857"/>
    <w:rsid w:val="00846C5C"/>
    <w:rsid w:val="008471F8"/>
    <w:rsid w:val="00850589"/>
    <w:rsid w:val="0085122B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4142"/>
    <w:rsid w:val="00895B41"/>
    <w:rsid w:val="008A04C5"/>
    <w:rsid w:val="008A2E96"/>
    <w:rsid w:val="008A385F"/>
    <w:rsid w:val="008B1315"/>
    <w:rsid w:val="008B1553"/>
    <w:rsid w:val="008B1CC2"/>
    <w:rsid w:val="008B29C3"/>
    <w:rsid w:val="008B2B7B"/>
    <w:rsid w:val="008B600C"/>
    <w:rsid w:val="008C3345"/>
    <w:rsid w:val="008C56E8"/>
    <w:rsid w:val="008C57DA"/>
    <w:rsid w:val="008D436E"/>
    <w:rsid w:val="008D4CE2"/>
    <w:rsid w:val="008D6C0E"/>
    <w:rsid w:val="008F2E88"/>
    <w:rsid w:val="008F54F8"/>
    <w:rsid w:val="008F7AF7"/>
    <w:rsid w:val="00903591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6EA1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3CF6"/>
    <w:rsid w:val="00B14D16"/>
    <w:rsid w:val="00B22657"/>
    <w:rsid w:val="00B2515F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792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060B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2771"/>
    <w:rsid w:val="00D3405C"/>
    <w:rsid w:val="00D43942"/>
    <w:rsid w:val="00D55C0F"/>
    <w:rsid w:val="00D564AA"/>
    <w:rsid w:val="00D5759D"/>
    <w:rsid w:val="00D57E3C"/>
    <w:rsid w:val="00D62BB2"/>
    <w:rsid w:val="00D764F7"/>
    <w:rsid w:val="00D8562C"/>
    <w:rsid w:val="00D91853"/>
    <w:rsid w:val="00DA1C36"/>
    <w:rsid w:val="00DA3DC5"/>
    <w:rsid w:val="00DB1ACB"/>
    <w:rsid w:val="00DB2A5B"/>
    <w:rsid w:val="00DB351A"/>
    <w:rsid w:val="00DB49E6"/>
    <w:rsid w:val="00DB5D0D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03F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4AFB"/>
    <w:rsid w:val="00EA747E"/>
    <w:rsid w:val="00EA7C41"/>
    <w:rsid w:val="00EB0A0D"/>
    <w:rsid w:val="00EB471F"/>
    <w:rsid w:val="00EB4EEE"/>
    <w:rsid w:val="00EC2CBF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F73AA6-C24F-4DF5-B321-41905264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Pr>
      <w:sz w:val="16"/>
      <w:szCs w:val="16"/>
    </w:rPr>
  </w:style>
  <w:style w:type="paragraph" w:styleId="CommentText">
    <w:name w:val="annotation text"/>
    <w:basedOn w:val="Normal"/>
    <w:semiHidden/>
    <w:qFormat/>
    <w:locked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Pr>
      <w:vertAlign w:val="superscript"/>
    </w:rPr>
  </w:style>
  <w:style w:type="paragraph" w:styleId="FootnoteText">
    <w:name w:val="footnote text"/>
    <w:basedOn w:val="Normal"/>
    <w:semiHidden/>
    <w:lock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Pr>
      <w:color w:val="0000FF"/>
      <w:u w:val="single"/>
    </w:rPr>
  </w:style>
  <w:style w:type="character" w:styleId="PageNumber">
    <w:name w:val="page number"/>
    <w:basedOn w:val="DefaultParagraphFont"/>
    <w:qFormat/>
    <w:locked/>
  </w:style>
  <w:style w:type="paragraph" w:styleId="PlainText">
    <w:name w:val="Plain Text"/>
    <w:basedOn w:val="Normal"/>
    <w:link w:val="PlainTextChar"/>
    <w:uiPriority w:val="99"/>
    <w:unhideWhenUsed/>
    <w:locked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59"/>
    <w:qFormat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Pr>
      <w:color w:val="808080"/>
    </w:rPr>
  </w:style>
  <w:style w:type="paragraph" w:styleId="ListParagraph">
    <w:name w:val="List Paragraph"/>
    <w:basedOn w:val="Normal"/>
    <w:uiPriority w:val="34"/>
    <w:qFormat/>
    <w:locked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  <w:rPr>
      <w:sz w:val="22"/>
      <w:szCs w:val="22"/>
      <w:lang w:eastAsia="en-US"/>
    </w:rPr>
  </w:style>
  <w:style w:type="paragraph" w:customStyle="1" w:styleId="Style">
    <w:name w:val="Style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32384-0A6C-4FAA-8B65-A3C23DC92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Almir</dc:creator>
  <cp:lastModifiedBy>Nadira</cp:lastModifiedBy>
  <cp:revision>3</cp:revision>
  <cp:lastPrinted>2024-03-19T08:24:00Z</cp:lastPrinted>
  <dcterms:created xsi:type="dcterms:W3CDTF">2025-11-17T13:32:00Z</dcterms:created>
  <dcterms:modified xsi:type="dcterms:W3CDTF">2025-11-21T09:21:00Z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